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62" w:rsidRPr="00512B62" w:rsidRDefault="00F134CE" w:rsidP="00512B62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F13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="00512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512B62" w:rsidRPr="00512B62" w:rsidRDefault="00512B62" w:rsidP="00512B6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</w:t>
      </w:r>
      <w:r w:rsidR="00892581">
        <w:rPr>
          <w:rFonts w:ascii="Times New Roman" w:eastAsia="Calibri" w:hAnsi="Times New Roman" w:cs="Times New Roman"/>
          <w:bCs/>
          <w:sz w:val="24"/>
          <w:szCs w:val="24"/>
        </w:rPr>
        <w:t>УТВЕРЖДЕН</w:t>
      </w:r>
    </w:p>
    <w:p w:rsidR="00512B62" w:rsidRDefault="00512B62" w:rsidP="00512B6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п</w:t>
      </w:r>
      <w:r w:rsidRPr="00512B62">
        <w:rPr>
          <w:rFonts w:ascii="Times New Roman" w:eastAsia="Calibri" w:hAnsi="Times New Roman" w:cs="Times New Roman"/>
          <w:bCs/>
          <w:sz w:val="24"/>
          <w:szCs w:val="24"/>
        </w:rPr>
        <w:t xml:space="preserve">риказом ГБУ КЦСОН </w:t>
      </w:r>
    </w:p>
    <w:p w:rsidR="00512B62" w:rsidRPr="00512B62" w:rsidRDefault="00512B62" w:rsidP="00512B6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</w:t>
      </w:r>
      <w:r w:rsidRPr="00512B62">
        <w:rPr>
          <w:rFonts w:ascii="Times New Roman" w:eastAsia="Calibri" w:hAnsi="Times New Roman" w:cs="Times New Roman"/>
          <w:bCs/>
          <w:sz w:val="24"/>
          <w:szCs w:val="24"/>
        </w:rPr>
        <w:t>Карачевского района</w:t>
      </w:r>
    </w:p>
    <w:p w:rsidR="00F134CE" w:rsidRPr="00F134CE" w:rsidRDefault="00512B62" w:rsidP="00512B6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№</w:t>
      </w:r>
      <w:r w:rsidR="00892581">
        <w:rPr>
          <w:rFonts w:ascii="Times New Roman" w:eastAsia="Calibri" w:hAnsi="Times New Roman" w:cs="Times New Roman"/>
          <w:bCs/>
          <w:sz w:val="24"/>
          <w:szCs w:val="24"/>
        </w:rPr>
        <w:t>400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от </w:t>
      </w:r>
      <w:r w:rsidR="00892581">
        <w:rPr>
          <w:rFonts w:ascii="Times New Roman" w:eastAsia="Calibri" w:hAnsi="Times New Roman" w:cs="Times New Roman"/>
          <w:bCs/>
          <w:sz w:val="24"/>
          <w:szCs w:val="24"/>
        </w:rPr>
        <w:t>30.12.2020</w:t>
      </w:r>
      <w:r w:rsidRPr="00512B62">
        <w:rPr>
          <w:rFonts w:ascii="Times New Roman" w:eastAsia="Calibri" w:hAnsi="Times New Roman" w:cs="Times New Roman"/>
          <w:bCs/>
          <w:sz w:val="24"/>
          <w:szCs w:val="24"/>
        </w:rPr>
        <w:t xml:space="preserve"> г.</w:t>
      </w:r>
    </w:p>
    <w:p w:rsidR="00F134CE" w:rsidRPr="00F134CE" w:rsidRDefault="00F134CE" w:rsidP="00540FD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Pr="00F13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</w:t>
      </w:r>
      <w:r w:rsidR="00540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F13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улучшению качества работы и предоставления социальных услуг</w:t>
      </w:r>
      <w:r w:rsidR="00540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D3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государственным</w:t>
      </w:r>
      <w:r w:rsidRPr="00F13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бюджетным учреждением </w:t>
      </w:r>
      <w:r w:rsidR="008D3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Брянской области</w:t>
      </w:r>
      <w:r w:rsidR="00540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13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«Комплексный центр социального обслуживания населения </w:t>
      </w:r>
      <w:r w:rsidR="008D3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Карачевского </w:t>
      </w:r>
      <w:r w:rsidRPr="00F13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района»</w:t>
      </w:r>
      <w:r w:rsidR="00540F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13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</w:t>
      </w:r>
      <w:r w:rsidR="009D32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F134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 </w:t>
      </w:r>
      <w:r w:rsidRPr="00F134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693"/>
        <w:gridCol w:w="1781"/>
        <w:gridCol w:w="3744"/>
      </w:tblGrid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4A04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F134CE" w:rsidRPr="00F134CE" w:rsidTr="00F134CE">
        <w:trPr>
          <w:jc w:val="center"/>
        </w:trPr>
        <w:tc>
          <w:tcPr>
            <w:tcW w:w="9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Показатели, характеризующие открытость и доступность информации</w:t>
            </w:r>
          </w:p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организации социального обслуживания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8D3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информационно-разъяснительной работы с населением о системе обслуживания в учреждении, видах и условиях предоставления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 услуг. Повышение качества и содержательности информации, ее актуализация на</w:t>
            </w:r>
            <w:r w:rsidRPr="00F13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общедоступных информационных ресурсах: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средствах массовой информации;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информационных стендах в помещениях учреждения;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информационных стендах помещений сторонних организаций;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- официальном сайте учреждения,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интернет-сайте </w:t>
            </w:r>
            <w:hyperlink r:id="rId4" w:history="1">
              <w:r w:rsidRPr="00F134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www.bus.gov.ru</w:t>
              </w:r>
            </w:hyperlink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брошюрах, буклетах, памятках, информационных листах.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и качества работы учреждения. 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информированности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о системе социального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 в учреждении</w:t>
            </w:r>
            <w:r w:rsidRPr="00F134CE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лиц, считающих информирование о работе организации и порядке предоставления услуг доступным и достаточным.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наличия дистанционных способов взаимодействия учреждения и получателей социальных услуг: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4CE" w:rsidRPr="00F134CE" w:rsidRDefault="00F134CE" w:rsidP="00F1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работы  электронного сервиса обратной связи 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учреждения;</w:t>
            </w:r>
          </w:p>
          <w:p w:rsidR="00F134CE" w:rsidRDefault="00F134CE" w:rsidP="00F1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функционирования  телефонной связи, электронной почты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12B62" w:rsidRPr="00F134CE" w:rsidRDefault="00512B62" w:rsidP="00F1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 удовлетворенности граждан качеством, полнотой и до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ступностью информации о работе ГБ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«КЦСОН 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Карачевского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4CE" w:rsidRPr="00F134CE" w:rsidRDefault="00F134CE" w:rsidP="008D35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лиц, считающих информирование о работе организации и порядке предоставления услуг доступным и достаточным. 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8D3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и анализа результативности обращений получателей социальных услуг в учреждение: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и ведение журнала учета обращений граждан на приеме  специалистами учреждения;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и ведение журнала учета обращений по телефону «Горячая линия» и обращений, полученных посредством электронной почты, электронного сервиса на официальном сайте учреждения;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и анализ информации, полученной посредством электронной почты, электронного сервиса на официальном сайте учреждения.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результативности обращений при использовании дистанционных способов взаимодействия с получателями социальных услуг  для получения необходимой информации</w:t>
            </w:r>
          </w:p>
        </w:tc>
      </w:tr>
      <w:tr w:rsidR="00F134CE" w:rsidRPr="00F134CE" w:rsidTr="008D35ED">
        <w:trPr>
          <w:trHeight w:val="36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8D3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возможности направления заявлений, жалоб, предложений и отзывов о качестве предоставления социальных услуг: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размещение информации о порядке подачи и рассмотрения жалоб на информационных стендах в помещениях учреждения,  официальном сайте учреждения;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чие журнала жалоб и предложений.                                 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8D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 удовлетворенности граждан качеством, полнотой и доступностью информации о работе 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«КЦСОН 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Карачевского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результативности обращений при использовании дистанционных способов взаимодействия с получателями социальных услуг  для получения необходимой информации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социальных услуг и  консультативной помощи гражданам, проживающим </w:t>
            </w:r>
            <w:r w:rsidR="008D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отдаленных населенных пунктах.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8D3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информированности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о системе социального обслуживания в учреждении</w:t>
            </w:r>
            <w:r w:rsidRPr="00F134CE">
              <w:rPr>
                <w:rFonts w:ascii="Arial" w:eastAsia="Times New Roman" w:hAnsi="Arial" w:cs="Arial"/>
                <w:lang w:eastAsia="ru-RU"/>
              </w:rPr>
              <w:t>.</w:t>
            </w:r>
            <w:r w:rsidR="008D35ED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лиц, считающих информирование о работе организации и порядке предоставления услуг доступным и достаточным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4A0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и анализа уровня удовлетворенности получателей социальных услуг качеством, полнотой и доступностью информации. </w:t>
            </w:r>
            <w:r w:rsidR="004A0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proofErr w:type="gramStart"/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доли получателей социальных услуг, удовлетворенных качеством, полнотой и доступностью информации (при личном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обращении, по телефону, на официальном сайте учреждения, с помощью буклетов и памяток) о работе учреждения, в том числе о перечне и порядке предоставления социальных услуг, от общего числа опрошенных: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сбор информации  посредством предоставления возможности получателям социальных услуг заполнения анкет;</w:t>
            </w:r>
            <w:proofErr w:type="gramEnd"/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социального опроса и  голосования об уровне удовлетворенности качеством и доступностью  социальных услуг на  официальном сайте учреждения;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- </w:t>
            </w:r>
            <w:r w:rsidRPr="00F13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рейтинга учреждения на федеральном сайте www.bus.gov.ru</w:t>
            </w:r>
            <w:r w:rsidR="008D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62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обслуживания, выявление причин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неудовлетворенности получателей социальных услуг (при выявлении таковых)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12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  <w:p w:rsidR="00512B62" w:rsidRDefault="00512B62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B62" w:rsidRDefault="00512B62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B62" w:rsidRDefault="00512B62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числа получателей социальных услуг, удовлетворенных качеством, полнотой и доступностью информации о работе учреждения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34CE" w:rsidRPr="00F134CE" w:rsidTr="00F134CE">
        <w:trPr>
          <w:jc w:val="center"/>
        </w:trPr>
        <w:tc>
          <w:tcPr>
            <w:tcW w:w="9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E3" w:rsidRPr="00F134CE" w:rsidRDefault="00F134CE" w:rsidP="00540F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II. Показатели, характеризующие комфортность условий предоставления социальных услуг и доступность их получения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E3" w:rsidRPr="00F134CE" w:rsidRDefault="00F134CE" w:rsidP="00512B6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повышение уровня бытовой комфортности пребывания в учреждении и развитие материально-технической базы: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благоустройство и поддержание в надлежащем состоянии здания и помещений учреждения;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благоустройство и поддержание в надлежащем состоянии территории, 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прилегающей к зданию учреждения;         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оборудование помещений для предоставления социальных услуг в соответствии с перечнем социальных услу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г, предоставляемых в учреждении; </w:t>
            </w:r>
            <w:r w:rsidRPr="00F13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проведение паспортизации </w:t>
            </w:r>
            <w:r w:rsidR="008D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«КЦСОН Карачевского</w:t>
            </w:r>
            <w:r w:rsidRPr="00F13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района», как  объекта социальной инфраструктуры с последующим утверждением плана поэтапного доведения его доступности до уровня требований законодательства.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комфортности и доступности получения услуг, в том числе гражданами с ограниченными возможностями здоровья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получателей социальных услуг, оценивающих благоустройство и  содержание помещения организации социального обслуживания и территории, на которой она расположена,  как хорошее, от  общего числа опрошенных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540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работы Попечительского совета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</w:t>
            </w:r>
            <w:r w:rsidR="004A0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«КЦСОН 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Карачевского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  <w:r w:rsidR="0054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8D3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материально – 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ехнической базы учреждения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комфортности и доступности получения социальных услуг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работы по привлечению благотворительных средств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комфортности и доступности получения социальных услуг для получателей социальных услуг, признанных нуждающимися в оказании материальной помощи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8D35E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выездов </w:t>
            </w:r>
            <w:r w:rsidR="008D35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специалистов</w:t>
            </w:r>
            <w:r w:rsidRPr="00F13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 оказания социальных услуг и  консультативной помощи гражданам, проживающим в отдаленных населенных пунктах по месту жительства.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8D3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8D35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комфортности и доступности получения услуг, в том числе гражданами с ограниченными возможностями здоровья. 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информированности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 о системе социального</w:t>
            </w:r>
            <w:r w:rsidR="008D3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 в учреждении</w:t>
            </w:r>
            <w:r w:rsidRPr="00F134CE">
              <w:rPr>
                <w:rFonts w:ascii="Arial" w:eastAsia="Times New Roman" w:hAnsi="Arial" w:cs="Arial"/>
                <w:lang w:eastAsia="ru-RU"/>
              </w:rPr>
              <w:t>.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32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между организациями  здравоохранения, аптечными организациями и учреждением социального обслуживания по обеспечению граждан пожилого возраста  и  инвалидов лекарственными препаратами, назначенными им по медицинским показаниям врачом, в том числе по их доставке на дом.</w:t>
            </w:r>
            <w:r w:rsidRPr="00F134C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комфортности и доступности получения услуг, в том числе гражданами с ограниченными возможностями здоровья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лиц, считающих условия оказания услуг доступными и комфортными.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укомплектованности штата учреждения, в том числе  информирование населения о вакансиях (при наличии) посредством СМИ, Центра занятости населения, информационных листов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комфортности и доступности получения услуг, в том числе гражданами с ограниченными возможностями здоровья 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3273A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540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  посредством предоставления возможности получателям социальных услуг заполнения листка обратной связи с целью выявления уровня оценки благоустройства и  содержания помещения Центра  и территории, на которой он расположен.</w:t>
            </w:r>
            <w:r w:rsidR="0054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и анализа уровня удовлетворенности получателей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социальных услуг  уровнем  комфортности и доступности получения услуг   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лиц, считающих условия оказания услуг комфортными.</w:t>
            </w:r>
          </w:p>
        </w:tc>
      </w:tr>
      <w:tr w:rsidR="00F134CE" w:rsidRPr="00F134CE" w:rsidTr="00F134CE">
        <w:trPr>
          <w:jc w:val="center"/>
        </w:trPr>
        <w:tc>
          <w:tcPr>
            <w:tcW w:w="9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III. Показатели, характеризующие время ожидания предоставления социальной услуги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оперативного приема получателей социальных услуг (составление графика работы, оборудование рабочего места, наличие информационных материалов).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доли получателей социальных услуг, которые ожидали  предоставление услуги в организации социального обслуживания больше срока, установленного при назначении данной услуги, от общего числа опрошенных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  <w:r w:rsidRPr="00F13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 ожидания предоставления социальной услуги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сроков (среднее время) ожидания приема к специалисту организации социального обслуживания при личном обращении граждан для получения информации о работе организации социального обслуживания, порядке предоставления социальных услуг (среди опрошенных потребителей социальных услуг)</w:t>
            </w:r>
          </w:p>
        </w:tc>
      </w:tr>
      <w:tr w:rsidR="00F134CE" w:rsidRPr="00F134CE" w:rsidTr="00F134CE">
        <w:trPr>
          <w:jc w:val="center"/>
        </w:trPr>
        <w:tc>
          <w:tcPr>
            <w:tcW w:w="9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Показатели, характеризующие доброжелательность, вежливость, компетентность работников организаций социального обслуживания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доброжелательного, вежливого и  внимательного отношения к получателям социальных услуг.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получателей социальных услуг (либо их родственников), которые высоко оценивают доброжелательность, вежливость и  внимательность работников организации социального обслуживания, от общего числа опрошенных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и созданию условий для психологической безопасности и комфортности в учреждении получателей социальных услуг, в том числе: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разработка и реализация профилактических и реабилитационных программ; 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профессиональное самообразование специалистов;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соблюдения специалистами этических основ социальной работы;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для сотрудников  методических бесед на темы:</w:t>
            </w:r>
          </w:p>
          <w:p w:rsidR="00F134CE" w:rsidRPr="00F134CE" w:rsidRDefault="00F134CE" w:rsidP="00F32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«Основные этические принципы и правила служебного поведения»;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«Говорим по телефону правильно»;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«Вежливое общение»;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«Виды, стадии и разрешение профессиональных конфликтов».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лиц, считающих персонал, оказывающий услуги, высококомпетентным.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конфликтных ситуаций и обоснованных жалоб. </w:t>
            </w:r>
          </w:p>
          <w:p w:rsidR="00F134CE" w:rsidRPr="00F134CE" w:rsidRDefault="00F134CE" w:rsidP="00F1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лиц, считающих, что услуги оказываются персоналом в доброжелательной и вежливой форме.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32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  посредством предоставления возможности получателям социальных услуг заполнения листка обратной связи с целью выявления оценки показателей доброжелательности, вежливости,   внимательнос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ти, компетентности  работников:               </w:t>
            </w:r>
            <w:proofErr w:type="gramStart"/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существление контроля и анализа уровня удовлетворенности получателей социальных услуг     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социальных услуг, которые высоко оценивают компетентность работников учреждения, от общего числа опрошенных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нормативн</w:t>
            </w:r>
            <w:proofErr w:type="gramStart"/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правовой базы учреждения 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32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высокого правового уровня учреждения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получателей социальных услуг, которые высоко оценивают компетентность работников учреждения, от общего числа опрошенных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квалификации/профессиональной переподготовки по профилю социальной работы или иной осуществляемой в организации социального обслуживания деятельности.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32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доли работников (кроме административно-управленческого персонала), прошедших повышение квалификации/профессиональную переподготовку по профилю социальной работы или иной осуществляемой в организации социального обслуживания деятельности. 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компетентности сотрудников учреждения через систему повышения квалификации и обучения. 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3273A">
            <w:pPr>
              <w:tabs>
                <w:tab w:val="left" w:pos="5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плана мероприятий на 20</w:t>
            </w:r>
            <w:r w:rsidR="009D3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bookmarkStart w:id="0" w:name="_GoBack"/>
            <w:bookmarkEnd w:id="0"/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по противодействию коррупционным и иным правонарушениям в учреждении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коррупционных правонарушений в учреждении путем создания условий, затрудняющих возможность коррупционного поведения.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антикоррупционного правосознания у сотрудников учреждения.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Содействие реализации прав граждан при выполнении сотрудниками учреждения своих должностных обязанностей.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3273A">
            <w:pPr>
              <w:tabs>
                <w:tab w:val="left" w:pos="36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улучшение качества предоставления услуг в соответствии со стандартами оказания услуг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           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13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методической литературы, опыта работы других учреждений</w:t>
            </w:r>
            <w:r w:rsidR="00F32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      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проведение занятий по развитию дел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овых и профессиональных качеств;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исследования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(анкетирования) степени удовлетворенности клиентов, качеством предоставления услуг.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показателей  удовлетворённости получателей социальных услуг отношением сотрудников к ним (доброжелательность, вежливость, внимательность, тактичность и т.д.).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134CE" w:rsidRPr="00F134CE" w:rsidTr="00F134CE">
        <w:trPr>
          <w:jc w:val="center"/>
        </w:trPr>
        <w:tc>
          <w:tcPr>
            <w:tcW w:w="9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Показатели, характеризующие удовлетворенность качеством оказания услуг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32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качественного оказания социальных услуг, в том числе проведения мероприятий, имеющих групповой характер (оздоровительных, досуговых).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получателей социальных услуг, удовлетворенных качеством проводимых мероприятий, имеющих групповой характер (оздоровительных, досуговых), от общего числа опрошенных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32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клубной и образовательной деятельности в учреждении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                    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деятельности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Университета третьего возраста, </w:t>
            </w:r>
            <w:r w:rsidR="00F3273A"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получателей социальных услуг, удовлетворенных качеством проводимых мероприятий, имеющих групповой характер (оздоровительных, досуговых), от общего числа опрошенных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информации  посредством предоставления возможности получателям социальных услуг заполнения листка обратной связи с целью </w:t>
            </w:r>
            <w:proofErr w:type="gramStart"/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выявления уровня удовлетворенности получателей социальных услуг</w:t>
            </w:r>
            <w:proofErr w:type="gramEnd"/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качеством оказания услуг: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и анализа уровня удовлетворенности получателей социальных услуг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32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получателей социальных услуг, удовлетворенных условиями предоставления социальных услуг, от числа опрошенных, в том числе удовлетворенных: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помещениями, в которых оказываются социальные услуги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наличием оборудования для предоставления социальных услуг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мебелью, мягким инвентарем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предоставлением социально-бытовых, социально-медицинских, социально-педагогических, социально-психологических, социально-правовых, социально-трудовых   услуг, а также услуг в целях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повышения коммуникативного потенциала получателей социальных услуг, </w:t>
            </w:r>
            <w:r w:rsidRPr="00F134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имеющих ограничения жизнедеятельности,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входящих в территориальный перечень  гарантированных государством социальных услуг и дополнительных социальных услуг постоянного, временного или разового характера в полустационарной форме социального обслуживания или форме социального обслуживания на дому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санитарным содержанием санитарно-технического оборудования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 оплаты  социальных услуг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конфиденциальностью предоставления социальных услуг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периодичностью прихода социальных работников на дом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оперативностью решения вопросов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 анализ информации, представленной в журнале  обращений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зарегистрированных в учреждении  жалоб получателей социальных услуг на качество услуг, предоставленных организацией в отчетном периоде на 100 получателей социальных услуг (в течение года)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  о количестве получателей социальных услуг, которые готовы рекомендовать учреждение родственникам и знакомым, нуждающимся в социальном обслуживании, посредством предоставления возможности заполнения листка обратной связи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получателей социальных услуг, которые готовы рекомендовать организацию социального обслуживания родственникам и знакомым, нуждающимся в социальном обслуживании, от общего числа опрошенных</w:t>
            </w:r>
          </w:p>
        </w:tc>
      </w:tr>
      <w:tr w:rsidR="00F134CE" w:rsidRPr="00F134CE" w:rsidTr="00F134CE">
        <w:trPr>
          <w:jc w:val="center"/>
        </w:trPr>
        <w:tc>
          <w:tcPr>
            <w:tcW w:w="9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VI.</w:t>
            </w:r>
            <w:r w:rsidRPr="00F13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Коммуникативная эффективность учреждения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32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 специалистов центра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перспективного плана повышения  квалификации специалистов.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графика повышения квалификации.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 курсах повышения квалификации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3273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коммуникативной эффективности учреждения.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специалистов, своевременно прошедших обучение и повышение курсов квалификации.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возможности реагирования на меняющиеся требования клиентов в соответствие  со стандартами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социальных услуг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327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профилактики синдрома «профессионального выгорания» сотрудников учреждения:</w:t>
            </w:r>
            <w:r w:rsidR="00F327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психологическая поддержка специалистов оказывающих социальные услуги; 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тренингов, деловых игр  и занятий со специалистами.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изменение качественных показателей труда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профессиональной, личностной и коммуникативной компетентности персонала.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обучающих семинарах.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методической помощи сотрудникам.</w:t>
            </w:r>
          </w:p>
          <w:p w:rsidR="00F134CE" w:rsidRPr="00F134CE" w:rsidRDefault="00F134CE" w:rsidP="00F134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распространение информационных методических материалов по разным направлениям деятельности учреждения.</w:t>
            </w:r>
          </w:p>
          <w:p w:rsidR="00F134CE" w:rsidRPr="00F134CE" w:rsidRDefault="00F134CE" w:rsidP="00F3273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со специалистами других центров. 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кадрового обеспечения центра. </w:t>
            </w:r>
          </w:p>
          <w:p w:rsidR="00F134CE" w:rsidRPr="00F134CE" w:rsidRDefault="00F134CE" w:rsidP="00F134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Повышение качества предоставления социальных услуг в условиях оптимизации системы социального обслуживания.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возможности реагирования на меняющиеся требования клиентов в соответствие  со стандартами социальных услуг.</w:t>
            </w:r>
          </w:p>
        </w:tc>
      </w:tr>
      <w:tr w:rsidR="00F134CE" w:rsidRPr="00F134CE" w:rsidTr="00F1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4A04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наставничества в социальной сфере:</w:t>
            </w:r>
            <w:r w:rsidR="00F3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0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помощи молодым специалистам в их профессиональном становлении;</w:t>
            </w:r>
            <w:r w:rsidR="004A0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подбор методической литературы для молодых специалистов;</w:t>
            </w:r>
            <w:r w:rsidR="004A0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под руководством опытного специалиста.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CE" w:rsidRPr="00F134CE" w:rsidRDefault="00F134CE" w:rsidP="00F134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оказания социальных услуг.</w:t>
            </w:r>
          </w:p>
          <w:p w:rsidR="00F134CE" w:rsidRPr="00F134CE" w:rsidRDefault="00F134CE" w:rsidP="00F134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становление молодого специалиста.</w:t>
            </w:r>
          </w:p>
        </w:tc>
      </w:tr>
    </w:tbl>
    <w:p w:rsidR="00F134CE" w:rsidRPr="00F134CE" w:rsidRDefault="00F134CE" w:rsidP="00F134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4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D542B" w:rsidRDefault="008D542B"/>
    <w:sectPr w:rsidR="008D542B" w:rsidSect="00191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7E9"/>
    <w:rsid w:val="001915CF"/>
    <w:rsid w:val="002227E9"/>
    <w:rsid w:val="004A04E3"/>
    <w:rsid w:val="00512B62"/>
    <w:rsid w:val="00540FD4"/>
    <w:rsid w:val="00892581"/>
    <w:rsid w:val="008D35ED"/>
    <w:rsid w:val="008D542B"/>
    <w:rsid w:val="009D3259"/>
    <w:rsid w:val="00DE6A5E"/>
    <w:rsid w:val="00F134CE"/>
    <w:rsid w:val="00F3273A"/>
    <w:rsid w:val="00FD3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5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5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0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2814</Words>
  <Characters>16041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kcson</dc:creator>
  <cp:lastModifiedBy>Пользователь</cp:lastModifiedBy>
  <cp:revision>5</cp:revision>
  <cp:lastPrinted>2019-12-28T07:51:00Z</cp:lastPrinted>
  <dcterms:created xsi:type="dcterms:W3CDTF">2021-02-02T12:11:00Z</dcterms:created>
  <dcterms:modified xsi:type="dcterms:W3CDTF">2023-01-19T05:58:00Z</dcterms:modified>
</cp:coreProperties>
</file>