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214"/>
        <w:gridCol w:w="1887"/>
        <w:gridCol w:w="1887"/>
        <w:gridCol w:w="1929"/>
        <w:gridCol w:w="1654"/>
      </w:tblGrid>
      <w:tr w:rsidR="00EB64A6" w:rsidTr="00ED0D2A">
        <w:tc>
          <w:tcPr>
            <w:tcW w:w="2214" w:type="dxa"/>
          </w:tcPr>
          <w:p w:rsidR="00EB64A6" w:rsidRPr="00EB64A6" w:rsidRDefault="00EB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140F0B"/>
                <w:shd w:val="clear" w:color="auto" w:fill="FFFFFF"/>
              </w:rPr>
              <w:t>Наименование органа, осуществляющего проведение контрольного мероприятия</w:t>
            </w:r>
          </w:p>
        </w:tc>
        <w:tc>
          <w:tcPr>
            <w:tcW w:w="1887" w:type="dxa"/>
          </w:tcPr>
          <w:p w:rsidR="00EB64A6" w:rsidRDefault="00EB64A6">
            <w:r>
              <w:rPr>
                <w:rFonts w:ascii="Arial" w:hAnsi="Arial" w:cs="Arial"/>
                <w:color w:val="140F0B"/>
                <w:shd w:val="clear" w:color="auto" w:fill="FFFFFF"/>
              </w:rPr>
              <w:t>План (тема) контрольного мероприятия</w:t>
            </w:r>
          </w:p>
        </w:tc>
        <w:tc>
          <w:tcPr>
            <w:tcW w:w="1887" w:type="dxa"/>
          </w:tcPr>
          <w:p w:rsidR="00EB64A6" w:rsidRDefault="00EB64A6">
            <w:r>
              <w:rPr>
                <w:rFonts w:ascii="Arial" w:hAnsi="Arial" w:cs="Arial"/>
                <w:color w:val="140F0B"/>
                <w:shd w:val="clear" w:color="auto" w:fill="FFFFFF"/>
              </w:rPr>
              <w:t>Период проведения контрольного мероприятия</w:t>
            </w:r>
          </w:p>
        </w:tc>
        <w:tc>
          <w:tcPr>
            <w:tcW w:w="1929" w:type="dxa"/>
          </w:tcPr>
          <w:p w:rsidR="00EB64A6" w:rsidRDefault="00EB64A6">
            <w:r>
              <w:rPr>
                <w:rFonts w:ascii="Arial" w:hAnsi="Arial" w:cs="Arial"/>
                <w:color w:val="140F0B"/>
                <w:shd w:val="clear" w:color="auto" w:fill="FFFFFF"/>
              </w:rPr>
              <w:t>Выявленные нарушения</w:t>
            </w:r>
          </w:p>
        </w:tc>
        <w:tc>
          <w:tcPr>
            <w:tcW w:w="1654" w:type="dxa"/>
          </w:tcPr>
          <w:p w:rsidR="00EB64A6" w:rsidRDefault="00EB64A6">
            <w:pPr>
              <w:rPr>
                <w:rFonts w:ascii="Arial" w:hAnsi="Arial" w:cs="Arial"/>
                <w:color w:val="140F0B"/>
                <w:shd w:val="clear" w:color="auto" w:fill="FFFFFF"/>
              </w:rPr>
            </w:pPr>
            <w:r>
              <w:rPr>
                <w:rFonts w:ascii="Arial" w:hAnsi="Arial" w:cs="Arial"/>
                <w:color w:val="140F0B"/>
                <w:shd w:val="clear" w:color="auto" w:fill="FFFFFF"/>
              </w:rPr>
              <w:t>Мероприятия, проведенные по результатам контрольного мероприятия</w:t>
            </w:r>
          </w:p>
        </w:tc>
      </w:tr>
      <w:tr w:rsidR="00FA2BD8" w:rsidTr="00ED0D2A">
        <w:tc>
          <w:tcPr>
            <w:tcW w:w="2214" w:type="dxa"/>
          </w:tcPr>
          <w:p w:rsidR="00FA2BD8" w:rsidRDefault="00290129">
            <w:pPr>
              <w:rPr>
                <w:rFonts w:ascii="Arial" w:hAnsi="Arial" w:cs="Arial"/>
                <w:color w:val="140F0B"/>
                <w:shd w:val="clear" w:color="auto" w:fill="FFFFFF"/>
              </w:rPr>
            </w:pPr>
            <w:r>
              <w:rPr>
                <w:rFonts w:ascii="Arial" w:hAnsi="Arial" w:cs="Arial"/>
                <w:color w:val="140F0B"/>
                <w:shd w:val="clear" w:color="auto" w:fill="FFFFFF"/>
              </w:rPr>
              <w:t>Департамент семьи, социальной и демографической политики Брянской области</w:t>
            </w:r>
          </w:p>
        </w:tc>
        <w:tc>
          <w:tcPr>
            <w:tcW w:w="1887" w:type="dxa"/>
          </w:tcPr>
          <w:p w:rsidR="00FA2BD8" w:rsidRDefault="00FA2BD8" w:rsidP="00FC466E">
            <w:pPr>
              <w:rPr>
                <w:rFonts w:ascii="Arial" w:hAnsi="Arial" w:cs="Arial"/>
                <w:color w:val="140F0B"/>
                <w:shd w:val="clear" w:color="auto" w:fill="FFFFFF"/>
              </w:rPr>
            </w:pPr>
            <w:r>
              <w:rPr>
                <w:rFonts w:ascii="Arial" w:hAnsi="Arial" w:cs="Arial"/>
                <w:color w:val="140F0B"/>
                <w:shd w:val="clear" w:color="auto" w:fill="FFFFFF"/>
              </w:rPr>
              <w:t>плановая выездная</w:t>
            </w:r>
          </w:p>
        </w:tc>
        <w:tc>
          <w:tcPr>
            <w:tcW w:w="1887" w:type="dxa"/>
          </w:tcPr>
          <w:p w:rsidR="00FA2BD8" w:rsidRDefault="00290129" w:rsidP="00290129">
            <w:pPr>
              <w:rPr>
                <w:rFonts w:ascii="Arial" w:hAnsi="Arial" w:cs="Arial"/>
                <w:color w:val="140F0B"/>
                <w:shd w:val="clear" w:color="auto" w:fill="FFFFFF"/>
              </w:rPr>
            </w:pPr>
            <w:r>
              <w:rPr>
                <w:rFonts w:ascii="Arial" w:hAnsi="Arial" w:cs="Arial"/>
                <w:color w:val="140F0B"/>
                <w:shd w:val="clear" w:color="auto" w:fill="FFFFFF"/>
              </w:rPr>
              <w:t>26</w:t>
            </w:r>
            <w:r w:rsidR="00FA2BD8">
              <w:rPr>
                <w:rFonts w:ascii="Arial" w:hAnsi="Arial" w:cs="Arial"/>
                <w:color w:val="140F0B"/>
                <w:shd w:val="clear" w:color="auto" w:fill="FFFFFF"/>
              </w:rPr>
              <w:t>.0</w:t>
            </w:r>
            <w:r>
              <w:rPr>
                <w:rFonts w:ascii="Arial" w:hAnsi="Arial" w:cs="Arial"/>
                <w:color w:val="140F0B"/>
                <w:shd w:val="clear" w:color="auto" w:fill="FFFFFF"/>
              </w:rPr>
              <w:t>8</w:t>
            </w:r>
            <w:r w:rsidR="00FA2BD8">
              <w:rPr>
                <w:rFonts w:ascii="Arial" w:hAnsi="Arial" w:cs="Arial"/>
                <w:color w:val="140F0B"/>
                <w:shd w:val="clear" w:color="auto" w:fill="FFFFFF"/>
              </w:rPr>
              <w:t>.201</w:t>
            </w:r>
            <w:r>
              <w:rPr>
                <w:rFonts w:ascii="Arial" w:hAnsi="Arial" w:cs="Arial"/>
                <w:color w:val="140F0B"/>
                <w:shd w:val="clear" w:color="auto" w:fill="FFFFFF"/>
              </w:rPr>
              <w:t>9</w:t>
            </w:r>
          </w:p>
        </w:tc>
        <w:tc>
          <w:tcPr>
            <w:tcW w:w="1929" w:type="dxa"/>
          </w:tcPr>
          <w:p w:rsidR="00FA2BD8" w:rsidRDefault="00290129" w:rsidP="002618C7">
            <w:pPr>
              <w:rPr>
                <w:rFonts w:ascii="Arial" w:hAnsi="Arial" w:cs="Arial"/>
                <w:color w:val="140F0B"/>
                <w:shd w:val="clear" w:color="auto" w:fill="FFFFFF"/>
              </w:rPr>
            </w:pPr>
            <w:r>
              <w:rPr>
                <w:rFonts w:ascii="Arial" w:hAnsi="Arial" w:cs="Arial"/>
                <w:color w:val="140F0B"/>
                <w:shd w:val="clear" w:color="auto" w:fill="FFFFFF"/>
              </w:rPr>
              <w:t>Нарушение ФЗ от 28.12.2013 г. №442-ФЗ – отсутствуют локальные акты об организации внутреннего контроля качества предоставления социальных услуг</w:t>
            </w:r>
          </w:p>
        </w:tc>
        <w:tc>
          <w:tcPr>
            <w:tcW w:w="1654" w:type="dxa"/>
          </w:tcPr>
          <w:p w:rsidR="00FA2BD8" w:rsidRDefault="00290129" w:rsidP="002618C7">
            <w:pPr>
              <w:rPr>
                <w:rFonts w:ascii="Arial" w:hAnsi="Arial" w:cs="Arial"/>
                <w:color w:val="140F0B"/>
                <w:shd w:val="clear" w:color="auto" w:fill="FFFFFF"/>
              </w:rPr>
            </w:pPr>
            <w:r>
              <w:rPr>
                <w:rFonts w:ascii="Arial" w:hAnsi="Arial" w:cs="Arial"/>
                <w:color w:val="140F0B"/>
                <w:shd w:val="clear" w:color="auto" w:fill="FFFFFF"/>
              </w:rPr>
              <w:t>Нарушение устранено (изданы локальные акты учреждения об организации внутреннего контроля)</w:t>
            </w:r>
          </w:p>
        </w:tc>
      </w:tr>
      <w:tr w:rsidR="00FA2BD8" w:rsidTr="00ED0D2A">
        <w:tc>
          <w:tcPr>
            <w:tcW w:w="2214" w:type="dxa"/>
          </w:tcPr>
          <w:p w:rsidR="00FA2BD8" w:rsidRDefault="00ED0D2A">
            <w:pPr>
              <w:rPr>
                <w:rFonts w:ascii="Arial" w:hAnsi="Arial" w:cs="Arial"/>
                <w:color w:val="140F0B"/>
                <w:shd w:val="clear" w:color="auto" w:fill="FFFFFF"/>
              </w:rPr>
            </w:pPr>
            <w:r>
              <w:rPr>
                <w:rFonts w:ascii="Arial" w:hAnsi="Arial" w:cs="Arial"/>
                <w:color w:val="140F0B"/>
                <w:shd w:val="clear" w:color="auto" w:fill="FFFFFF"/>
              </w:rPr>
              <w:t>Прокуратура Карачевского района</w:t>
            </w:r>
          </w:p>
        </w:tc>
        <w:tc>
          <w:tcPr>
            <w:tcW w:w="1887" w:type="dxa"/>
          </w:tcPr>
          <w:p w:rsidR="00FA2BD8" w:rsidRDefault="00FA2BD8" w:rsidP="00FC466E">
            <w:pPr>
              <w:rPr>
                <w:rFonts w:ascii="Arial" w:hAnsi="Arial" w:cs="Arial"/>
                <w:color w:val="140F0B"/>
                <w:shd w:val="clear" w:color="auto" w:fill="FFFFFF"/>
              </w:rPr>
            </w:pPr>
            <w:r>
              <w:rPr>
                <w:rFonts w:ascii="Arial" w:hAnsi="Arial" w:cs="Arial"/>
                <w:color w:val="140F0B"/>
                <w:shd w:val="clear" w:color="auto" w:fill="FFFFFF"/>
              </w:rPr>
              <w:t>Плановая выездная</w:t>
            </w:r>
          </w:p>
        </w:tc>
        <w:tc>
          <w:tcPr>
            <w:tcW w:w="1887" w:type="dxa"/>
          </w:tcPr>
          <w:p w:rsidR="00FA2BD8" w:rsidRDefault="00FA2BD8">
            <w:pPr>
              <w:rPr>
                <w:rFonts w:ascii="Arial" w:hAnsi="Arial" w:cs="Arial"/>
                <w:color w:val="140F0B"/>
                <w:shd w:val="clear" w:color="auto" w:fill="FFFFFF"/>
              </w:rPr>
            </w:pPr>
            <w:r>
              <w:rPr>
                <w:rFonts w:ascii="Arial" w:hAnsi="Arial" w:cs="Arial"/>
                <w:color w:val="140F0B"/>
                <w:shd w:val="clear" w:color="auto" w:fill="FFFFFF"/>
              </w:rPr>
              <w:t>1</w:t>
            </w:r>
            <w:r w:rsidR="00ED0D2A">
              <w:rPr>
                <w:rFonts w:ascii="Arial" w:hAnsi="Arial" w:cs="Arial"/>
                <w:color w:val="140F0B"/>
                <w:shd w:val="clear" w:color="auto" w:fill="FFFFFF"/>
              </w:rPr>
              <w:t>4</w:t>
            </w:r>
            <w:r>
              <w:rPr>
                <w:rFonts w:ascii="Arial" w:hAnsi="Arial" w:cs="Arial"/>
                <w:color w:val="140F0B"/>
                <w:shd w:val="clear" w:color="auto" w:fill="FFFFFF"/>
              </w:rPr>
              <w:t>.1</w:t>
            </w:r>
            <w:r w:rsidR="00ED0D2A">
              <w:rPr>
                <w:rFonts w:ascii="Arial" w:hAnsi="Arial" w:cs="Arial"/>
                <w:color w:val="140F0B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140F0B"/>
                <w:shd w:val="clear" w:color="auto" w:fill="FFFFFF"/>
              </w:rPr>
              <w:t>.201</w:t>
            </w:r>
            <w:r w:rsidR="00ED0D2A">
              <w:rPr>
                <w:rFonts w:ascii="Arial" w:hAnsi="Arial" w:cs="Arial"/>
                <w:color w:val="140F0B"/>
                <w:shd w:val="clear" w:color="auto" w:fill="FFFFFF"/>
              </w:rPr>
              <w:t>9</w:t>
            </w:r>
            <w:r>
              <w:rPr>
                <w:rFonts w:ascii="Arial" w:hAnsi="Arial" w:cs="Arial"/>
                <w:color w:val="140F0B"/>
                <w:shd w:val="clear" w:color="auto" w:fill="FFFFFF"/>
              </w:rPr>
              <w:t xml:space="preserve"> –</w:t>
            </w:r>
          </w:p>
          <w:p w:rsidR="00FA2BD8" w:rsidRDefault="00FA2BD8" w:rsidP="00ED0D2A">
            <w:pPr>
              <w:rPr>
                <w:rFonts w:ascii="Arial" w:hAnsi="Arial" w:cs="Arial"/>
                <w:color w:val="140F0B"/>
                <w:shd w:val="clear" w:color="auto" w:fill="FFFFFF"/>
              </w:rPr>
            </w:pPr>
            <w:r>
              <w:rPr>
                <w:rFonts w:ascii="Arial" w:hAnsi="Arial" w:cs="Arial"/>
                <w:color w:val="140F0B"/>
                <w:shd w:val="clear" w:color="auto" w:fill="FFFFFF"/>
              </w:rPr>
              <w:t>2</w:t>
            </w:r>
            <w:r w:rsidR="00ED0D2A">
              <w:rPr>
                <w:rFonts w:ascii="Arial" w:hAnsi="Arial" w:cs="Arial"/>
                <w:color w:val="140F0B"/>
                <w:shd w:val="clear" w:color="auto" w:fill="FFFFFF"/>
              </w:rPr>
              <w:t>2</w:t>
            </w:r>
            <w:r>
              <w:rPr>
                <w:rFonts w:ascii="Arial" w:hAnsi="Arial" w:cs="Arial"/>
                <w:color w:val="140F0B"/>
                <w:shd w:val="clear" w:color="auto" w:fill="FFFFFF"/>
              </w:rPr>
              <w:t>.1</w:t>
            </w:r>
            <w:r w:rsidR="00ED0D2A">
              <w:rPr>
                <w:rFonts w:ascii="Arial" w:hAnsi="Arial" w:cs="Arial"/>
                <w:color w:val="140F0B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140F0B"/>
                <w:shd w:val="clear" w:color="auto" w:fill="FFFFFF"/>
              </w:rPr>
              <w:t>.201</w:t>
            </w:r>
            <w:r w:rsidR="00ED0D2A">
              <w:rPr>
                <w:rFonts w:ascii="Arial" w:hAnsi="Arial" w:cs="Arial"/>
                <w:color w:val="140F0B"/>
                <w:shd w:val="clear" w:color="auto" w:fill="FFFFFF"/>
              </w:rPr>
              <w:t>9</w:t>
            </w:r>
          </w:p>
        </w:tc>
        <w:tc>
          <w:tcPr>
            <w:tcW w:w="1929" w:type="dxa"/>
          </w:tcPr>
          <w:p w:rsidR="00FA2BD8" w:rsidRDefault="00ED0D2A">
            <w:pPr>
              <w:rPr>
                <w:rFonts w:ascii="Arial" w:hAnsi="Arial" w:cs="Arial"/>
                <w:color w:val="140F0B"/>
                <w:shd w:val="clear" w:color="auto" w:fill="FFFFFF"/>
              </w:rPr>
            </w:pPr>
            <w:r>
              <w:rPr>
                <w:rFonts w:ascii="Arial" w:hAnsi="Arial" w:cs="Arial"/>
                <w:color w:val="140F0B"/>
                <w:shd w:val="clear" w:color="auto" w:fill="FFFFFF"/>
              </w:rPr>
              <w:t>Нарушение п.5.1 СП 2.1.2.3358-16, п.7.2.1 СП 2.1.2.3358-16, п.6.5 СанПиН 2.3.6.1079-01, п.6.10 СанПиН 2.3.6.1079-01,</w:t>
            </w:r>
          </w:p>
          <w:p w:rsidR="00ED0D2A" w:rsidRDefault="00ED0D2A" w:rsidP="00ED0D2A">
            <w:pPr>
              <w:rPr>
                <w:rFonts w:ascii="Arial" w:hAnsi="Arial" w:cs="Arial"/>
                <w:color w:val="140F0B"/>
                <w:shd w:val="clear" w:color="auto" w:fill="FFFFFF"/>
              </w:rPr>
            </w:pPr>
            <w:r>
              <w:rPr>
                <w:rFonts w:ascii="Arial" w:hAnsi="Arial" w:cs="Arial"/>
                <w:color w:val="140F0B"/>
                <w:shd w:val="clear" w:color="auto" w:fill="FFFFFF"/>
              </w:rPr>
              <w:t>п.6.21 СанПиН 2.3.6.1079-01, п.36(г) ППР в РФ, п.42(в) ППР в РФ</w:t>
            </w:r>
          </w:p>
        </w:tc>
        <w:tc>
          <w:tcPr>
            <w:tcW w:w="1654" w:type="dxa"/>
          </w:tcPr>
          <w:p w:rsidR="00FA2BD8" w:rsidRDefault="00ED0D2A">
            <w:pPr>
              <w:rPr>
                <w:rFonts w:ascii="Arial" w:hAnsi="Arial" w:cs="Arial"/>
                <w:color w:val="140F0B"/>
                <w:shd w:val="clear" w:color="auto" w:fill="FFFFFF"/>
              </w:rPr>
            </w:pPr>
            <w:r>
              <w:rPr>
                <w:rFonts w:ascii="Arial" w:hAnsi="Arial" w:cs="Arial"/>
                <w:color w:val="140F0B"/>
                <w:shd w:val="clear" w:color="auto" w:fill="FFFFFF"/>
              </w:rPr>
              <w:t>Нарушения устранены, уплачены штрафы</w:t>
            </w:r>
          </w:p>
        </w:tc>
      </w:tr>
    </w:tbl>
    <w:p w:rsidR="001F0452" w:rsidRDefault="001F0452"/>
    <w:sectPr w:rsidR="001F0452" w:rsidSect="001F0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B64A6"/>
    <w:rsid w:val="000E2704"/>
    <w:rsid w:val="000E7E01"/>
    <w:rsid w:val="00107252"/>
    <w:rsid w:val="00114E3E"/>
    <w:rsid w:val="001B7D2E"/>
    <w:rsid w:val="001F0452"/>
    <w:rsid w:val="00290129"/>
    <w:rsid w:val="0048021E"/>
    <w:rsid w:val="006D70C3"/>
    <w:rsid w:val="00794652"/>
    <w:rsid w:val="008A6267"/>
    <w:rsid w:val="00905454"/>
    <w:rsid w:val="00A41103"/>
    <w:rsid w:val="00D155C4"/>
    <w:rsid w:val="00D63EC0"/>
    <w:rsid w:val="00EB64A6"/>
    <w:rsid w:val="00ED0D2A"/>
    <w:rsid w:val="00FA2BD8"/>
    <w:rsid w:val="00FC4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2022-11-25T07:20:00Z</dcterms:created>
  <dcterms:modified xsi:type="dcterms:W3CDTF">2022-11-25T07:38:00Z</dcterms:modified>
</cp:coreProperties>
</file>